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0F01D" w14:textId="7A39CC00" w:rsidR="001032EC" w:rsidRDefault="00CA62A0" w:rsidP="00CA62A0">
      <w:r>
        <w:rPr>
          <w:noProof/>
        </w:rPr>
        <w:drawing>
          <wp:inline distT="0" distB="0" distL="0" distR="0" wp14:anchorId="497D880C" wp14:editId="6FD8FF0F">
            <wp:extent cx="1336431" cy="594430"/>
            <wp:effectExtent l="0" t="0" r="0" b="0"/>
            <wp:docPr id="1" name="Picture 1" descr="C:\Users\dsteckler\AppData\Local\Microsoft\Windows\Temporary Internet Files\Content.Word\ABLE.Logo.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teckler\AppData\Local\Microsoft\Windows\Temporary Internet Files\Content.Word\ABLE.Logo.Final.png"/>
                    <pic:cNvPicPr>
                      <a:picLocks noChangeAspect="1" noChangeArrowheads="1"/>
                    </pic:cNvPicPr>
                  </pic:nvPicPr>
                  <pic:blipFill>
                    <a:blip r:embed="rId5" cstate="print"/>
                    <a:srcRect t="22475" b="20049"/>
                    <a:stretch>
                      <a:fillRect/>
                    </a:stretch>
                  </pic:blipFill>
                  <pic:spPr bwMode="auto">
                    <a:xfrm>
                      <a:off x="0" y="0"/>
                      <a:ext cx="1388028" cy="617380"/>
                    </a:xfrm>
                    <a:prstGeom prst="rect">
                      <a:avLst/>
                    </a:prstGeom>
                    <a:noFill/>
                    <a:ln w="9525">
                      <a:noFill/>
                      <a:miter lim="800000"/>
                      <a:headEnd/>
                      <a:tailEnd/>
                    </a:ln>
                  </pic:spPr>
                </pic:pic>
              </a:graphicData>
            </a:graphic>
          </wp:inline>
        </w:drawing>
      </w:r>
      <w:r>
        <w:rPr>
          <w:b/>
          <w:color w:val="FF0000"/>
          <w:sz w:val="32"/>
          <w:szCs w:val="32"/>
        </w:rPr>
        <w:tab/>
      </w:r>
      <w:r>
        <w:rPr>
          <w:b/>
          <w:color w:val="FF0000"/>
          <w:sz w:val="32"/>
          <w:szCs w:val="32"/>
        </w:rPr>
        <w:tab/>
      </w:r>
      <w:r w:rsidR="00D21482">
        <w:rPr>
          <w:b/>
          <w:color w:val="FF0000"/>
          <w:sz w:val="32"/>
          <w:szCs w:val="32"/>
        </w:rPr>
        <w:t>Leave Time D</w:t>
      </w:r>
      <w:r w:rsidR="00D21482" w:rsidRPr="00D21482">
        <w:rPr>
          <w:b/>
          <w:color w:val="FF0000"/>
          <w:sz w:val="32"/>
          <w:szCs w:val="32"/>
        </w:rPr>
        <w:t>uring COVID-19</w:t>
      </w:r>
    </w:p>
    <w:p w14:paraId="4B40F61E" w14:textId="2086C7C3" w:rsidR="00CA62A0" w:rsidRDefault="00CA62A0" w:rsidP="00DA1C19">
      <w:r>
        <w:t>April 9, 2020</w:t>
      </w:r>
    </w:p>
    <w:p w14:paraId="309878DB" w14:textId="36FE0CE1" w:rsidR="003A18B2" w:rsidRDefault="003A18B2" w:rsidP="00DA1C19">
      <w:r>
        <w:t>Dear Employees,</w:t>
      </w:r>
    </w:p>
    <w:p w14:paraId="646127D2" w14:textId="77777777" w:rsidR="00DD6826" w:rsidRDefault="00DD6826" w:rsidP="00DA1C19">
      <w:r w:rsidRPr="003955DB">
        <w:rPr>
          <w:u w:val="single"/>
        </w:rPr>
        <w:t>Below is information about how we are handling leave ti</w:t>
      </w:r>
      <w:r w:rsidR="00D55DA8" w:rsidRPr="003955DB">
        <w:rPr>
          <w:u w:val="single"/>
        </w:rPr>
        <w:t>me during these uncertain times</w:t>
      </w:r>
      <w:r w:rsidR="00D55DA8">
        <w:t>:</w:t>
      </w:r>
    </w:p>
    <w:p w14:paraId="7E41A151" w14:textId="093A99C1" w:rsidR="00D11FED" w:rsidRDefault="002E04FC" w:rsidP="00DD6826">
      <w:pPr>
        <w:pStyle w:val="ListParagraph"/>
        <w:numPr>
          <w:ilvl w:val="0"/>
          <w:numId w:val="3"/>
        </w:numPr>
      </w:pPr>
      <w:r>
        <w:t>Kirsten</w:t>
      </w:r>
      <w:r w:rsidR="00CA62A0">
        <w:t xml:space="preserve"> Friedt</w:t>
      </w:r>
      <w:r>
        <w:t>, ABLE Inc.’s</w:t>
      </w:r>
      <w:r w:rsidR="00507034">
        <w:t xml:space="preserve"> Health Services Coordinator,</w:t>
      </w:r>
      <w:r w:rsidR="00D11FED">
        <w:t xml:space="preserve"> is managing the nursing hotline</w:t>
      </w:r>
      <w:r w:rsidR="00CA62A0">
        <w:t>.</w:t>
      </w:r>
    </w:p>
    <w:p w14:paraId="36D68E32" w14:textId="504C1118" w:rsidR="00134225" w:rsidRDefault="005D265C" w:rsidP="00DD6826">
      <w:pPr>
        <w:pStyle w:val="ListParagraph"/>
        <w:numPr>
          <w:ilvl w:val="0"/>
          <w:numId w:val="3"/>
        </w:numPr>
      </w:pPr>
      <w:r>
        <w:t>K</w:t>
      </w:r>
      <w:r w:rsidR="00507034">
        <w:t xml:space="preserve">irsten </w:t>
      </w:r>
      <w:r w:rsidR="003856F9">
        <w:t xml:space="preserve">uses the recommendations from the CDC, ND Department of Health and ABLE, Inc.’s best practices to </w:t>
      </w:r>
      <w:r w:rsidR="00F10979">
        <w:t xml:space="preserve">determine </w:t>
      </w:r>
      <w:r w:rsidR="003856F9">
        <w:t xml:space="preserve">if and </w:t>
      </w:r>
      <w:r w:rsidR="00507034">
        <w:t>for how long e</w:t>
      </w:r>
      <w:r w:rsidR="00F10979">
        <w:t>mployees are to remain off work</w:t>
      </w:r>
      <w:r w:rsidR="00CA62A0">
        <w:t>.</w:t>
      </w:r>
    </w:p>
    <w:p w14:paraId="6019F20C" w14:textId="1AE4547A" w:rsidR="00D11FED" w:rsidRDefault="00134225" w:rsidP="00DD6826">
      <w:pPr>
        <w:pStyle w:val="ListParagraph"/>
        <w:numPr>
          <w:ilvl w:val="0"/>
          <w:numId w:val="3"/>
        </w:numPr>
      </w:pPr>
      <w:r>
        <w:t>For regular leave you mus</w:t>
      </w:r>
      <w:r w:rsidR="00C420B2">
        <w:t xml:space="preserve">t contact your supervisor per typical </w:t>
      </w:r>
      <w:r>
        <w:t>practice</w:t>
      </w:r>
      <w:r w:rsidR="00CA62A0">
        <w:t>.</w:t>
      </w:r>
    </w:p>
    <w:p w14:paraId="5E67A70D" w14:textId="448982DE" w:rsidR="003856F9" w:rsidRPr="00CA62A0" w:rsidRDefault="003856F9" w:rsidP="00DA1C19">
      <w:r w:rsidRPr="003955DB">
        <w:rPr>
          <w:u w:val="single"/>
        </w:rPr>
        <w:t>Leave Time</w:t>
      </w:r>
      <w:r w:rsidR="00D55DA8" w:rsidRPr="003955DB">
        <w:rPr>
          <w:u w:val="single"/>
        </w:rPr>
        <w:t xml:space="preserve"> Philosophy</w:t>
      </w:r>
      <w:r w:rsidR="00CA62A0">
        <w:t>:</w:t>
      </w:r>
    </w:p>
    <w:p w14:paraId="49807EC1" w14:textId="77777777" w:rsidR="00D11FED" w:rsidRDefault="00D11FED" w:rsidP="00D11FED">
      <w:pPr>
        <w:pStyle w:val="ListParagraph"/>
        <w:numPr>
          <w:ilvl w:val="0"/>
          <w:numId w:val="4"/>
        </w:numPr>
      </w:pPr>
      <w:r>
        <w:t>Because people we support have fragile health conditions, we</w:t>
      </w:r>
      <w:r w:rsidR="00241596">
        <w:t xml:space="preserve"> are being very cautious about employee’s health</w:t>
      </w:r>
      <w:r w:rsidR="00671E12">
        <w:t>.</w:t>
      </w:r>
    </w:p>
    <w:p w14:paraId="618B9491" w14:textId="279E7591" w:rsidR="00241596" w:rsidRPr="00840472" w:rsidRDefault="00241596" w:rsidP="002D4DE9">
      <w:pPr>
        <w:pStyle w:val="ListParagraph"/>
        <w:numPr>
          <w:ilvl w:val="0"/>
          <w:numId w:val="4"/>
        </w:numPr>
      </w:pPr>
      <w:r>
        <w:t xml:space="preserve">During this time, knowing that there will be a lot of interruptions in the </w:t>
      </w:r>
      <w:r w:rsidR="00423871">
        <w:t>workplace, the</w:t>
      </w:r>
      <w:r>
        <w:t xml:space="preserve"> </w:t>
      </w:r>
      <w:r w:rsidR="00CA62A0">
        <w:t>F</w:t>
      </w:r>
      <w:r>
        <w:t xml:space="preserve">ederal government has several </w:t>
      </w:r>
      <w:r w:rsidR="00423871">
        <w:t xml:space="preserve">unique </w:t>
      </w:r>
      <w:r>
        <w:t>programs to help both the employer and employee</w:t>
      </w:r>
      <w:r w:rsidR="005865AD">
        <w:t xml:space="preserve">.  For reduction of hours or extended illness, ABLE, Inc. </w:t>
      </w:r>
      <w:r w:rsidR="005865AD" w:rsidRPr="00291B34">
        <w:rPr>
          <w:u w:val="single"/>
        </w:rPr>
        <w:t>may refer employees</w:t>
      </w:r>
      <w:r w:rsidR="005865AD">
        <w:t xml:space="preserve"> to ND Job Service.  </w:t>
      </w:r>
      <w:r w:rsidR="00840472" w:rsidRPr="00291B34">
        <w:rPr>
          <w:bdr w:val="none" w:sz="0" w:space="0" w:color="auto" w:frame="1"/>
          <w:shd w:val="clear" w:color="auto" w:fill="FFFFFF"/>
        </w:rPr>
        <w:t>It is the responsibility of the employee to apply for unemployment and any correspondence needed per Job Service requests.  ABLE, Inc. has no control on what benefits, if any will be paid out.  </w:t>
      </w:r>
      <w:r w:rsidR="005865AD" w:rsidRPr="00840472">
        <w:t xml:space="preserve">  </w:t>
      </w:r>
    </w:p>
    <w:p w14:paraId="42CF7271" w14:textId="77777777" w:rsidR="003856F9" w:rsidRDefault="002A030B" w:rsidP="003856F9">
      <w:pPr>
        <w:pStyle w:val="ListParagraph"/>
        <w:numPr>
          <w:ilvl w:val="0"/>
          <w:numId w:val="4"/>
        </w:numPr>
      </w:pPr>
      <w:r>
        <w:t xml:space="preserve">We believe in the integrity of our employees and </w:t>
      </w:r>
      <w:r w:rsidR="003856F9">
        <w:t>are trusting that they are calling with valid symptoms and concerns</w:t>
      </w:r>
      <w:r w:rsidR="00AE0E40">
        <w:t>.  However, there may be occasions when we require a physician’s order.</w:t>
      </w:r>
      <w:r w:rsidR="001D424A">
        <w:t xml:space="preserve">  </w:t>
      </w:r>
    </w:p>
    <w:p w14:paraId="2B6624E1" w14:textId="77777777" w:rsidR="00D11FED" w:rsidRDefault="003856F9" w:rsidP="003856F9">
      <w:pPr>
        <w:pStyle w:val="ListParagraph"/>
        <w:numPr>
          <w:ilvl w:val="0"/>
          <w:numId w:val="4"/>
        </w:numPr>
      </w:pPr>
      <w:r>
        <w:t xml:space="preserve">We are working with </w:t>
      </w:r>
      <w:r w:rsidR="003955DB">
        <w:t xml:space="preserve">each employee </w:t>
      </w:r>
      <w:r>
        <w:t>on a case by case basis</w:t>
      </w:r>
      <w:r w:rsidR="00671E12">
        <w:t xml:space="preserve">.  Nobody’s </w:t>
      </w:r>
      <w:r w:rsidR="00F968EC">
        <w:t>situation is the same</w:t>
      </w:r>
      <w:r w:rsidR="005865AD">
        <w:t>.</w:t>
      </w:r>
    </w:p>
    <w:p w14:paraId="08A19EB0" w14:textId="7643365F" w:rsidR="00FE4E60" w:rsidRDefault="00D11FED" w:rsidP="00D11FED">
      <w:r>
        <w:rPr>
          <w:u w:val="single"/>
        </w:rPr>
        <w:t>Leave Time Practice</w:t>
      </w:r>
      <w:r w:rsidR="00CA62A0">
        <w:t>:</w:t>
      </w:r>
    </w:p>
    <w:p w14:paraId="3B517C56" w14:textId="77777777" w:rsidR="00743028" w:rsidRDefault="00620362" w:rsidP="00D11FED">
      <w:pPr>
        <w:pStyle w:val="ListParagraph"/>
        <w:numPr>
          <w:ilvl w:val="0"/>
          <w:numId w:val="5"/>
        </w:numPr>
      </w:pPr>
      <w:r w:rsidRPr="00743028">
        <w:t xml:space="preserve">Employees are to </w:t>
      </w:r>
      <w:r w:rsidR="006B79DA" w:rsidRPr="00743028">
        <w:t xml:space="preserve">follow the same leave policies for anything that is </w:t>
      </w:r>
      <w:r w:rsidR="006B79DA" w:rsidRPr="00743028">
        <w:rPr>
          <w:i/>
          <w:u w:val="single"/>
        </w:rPr>
        <w:t>not</w:t>
      </w:r>
      <w:r w:rsidR="006B79DA" w:rsidRPr="00743028">
        <w:t xml:space="preserve"> related to COVID-19.</w:t>
      </w:r>
    </w:p>
    <w:p w14:paraId="401BC423" w14:textId="77777777" w:rsidR="004F43B0" w:rsidRPr="00743028" w:rsidRDefault="00743028" w:rsidP="00D11FED">
      <w:pPr>
        <w:pStyle w:val="ListParagraph"/>
        <w:numPr>
          <w:ilvl w:val="0"/>
          <w:numId w:val="5"/>
        </w:numPr>
      </w:pPr>
      <w:r w:rsidRPr="00772178">
        <w:rPr>
          <w:highlight w:val="yellow"/>
        </w:rPr>
        <w:t xml:space="preserve">ABLE, Inc. will evaluate </w:t>
      </w:r>
      <w:r w:rsidR="004A33AB" w:rsidRPr="00772178">
        <w:rPr>
          <w:b/>
          <w:i/>
          <w:highlight w:val="yellow"/>
        </w:rPr>
        <w:t>LEAVE</w:t>
      </w:r>
      <w:r w:rsidR="004A33AB" w:rsidRPr="00772178">
        <w:rPr>
          <w:highlight w:val="yellow"/>
        </w:rPr>
        <w:t xml:space="preserve"> </w:t>
      </w:r>
      <w:r w:rsidRPr="00772178">
        <w:rPr>
          <w:b/>
          <w:i/>
          <w:highlight w:val="yellow"/>
          <w:u w:val="single"/>
        </w:rPr>
        <w:t>EACH</w:t>
      </w:r>
      <w:r w:rsidRPr="00772178">
        <w:rPr>
          <w:highlight w:val="yellow"/>
        </w:rPr>
        <w:t xml:space="preserve"> pay period</w:t>
      </w:r>
      <w:r>
        <w:t xml:space="preserve">.  </w:t>
      </w:r>
      <w:r w:rsidRPr="00743028">
        <w:rPr>
          <w:i/>
          <w:u w:val="single"/>
        </w:rPr>
        <w:t xml:space="preserve">Adjustments in </w:t>
      </w:r>
      <w:r w:rsidR="00772178">
        <w:rPr>
          <w:i/>
          <w:u w:val="single"/>
        </w:rPr>
        <w:t xml:space="preserve">this leave </w:t>
      </w:r>
      <w:r w:rsidRPr="00743028">
        <w:rPr>
          <w:i/>
          <w:u w:val="single"/>
        </w:rPr>
        <w:t xml:space="preserve">directive may happen </w:t>
      </w:r>
      <w:r w:rsidR="0090153A">
        <w:rPr>
          <w:i/>
          <w:u w:val="single"/>
        </w:rPr>
        <w:t xml:space="preserve">if </w:t>
      </w:r>
      <w:r w:rsidRPr="00743028">
        <w:rPr>
          <w:i/>
          <w:u w:val="single"/>
        </w:rPr>
        <w:t>program</w:t>
      </w:r>
      <w:r w:rsidR="0090153A">
        <w:rPr>
          <w:i/>
          <w:u w:val="single"/>
        </w:rPr>
        <w:t xml:space="preserve">s change </w:t>
      </w:r>
      <w:r w:rsidRPr="00743028">
        <w:rPr>
          <w:i/>
          <w:u w:val="single"/>
        </w:rPr>
        <w:t xml:space="preserve">or if our staffing </w:t>
      </w:r>
      <w:r>
        <w:rPr>
          <w:i/>
          <w:u w:val="single"/>
        </w:rPr>
        <w:t xml:space="preserve">needs </w:t>
      </w:r>
      <w:r w:rsidRPr="00743028">
        <w:rPr>
          <w:i/>
          <w:u w:val="single"/>
        </w:rPr>
        <w:t>change</w:t>
      </w:r>
      <w:r>
        <w:t xml:space="preserve">.  </w:t>
      </w:r>
      <w:r w:rsidR="006B79DA" w:rsidRPr="00743028">
        <w:t xml:space="preserve">  </w:t>
      </w:r>
    </w:p>
    <w:p w14:paraId="044044D7" w14:textId="207144A5" w:rsidR="00F968EC" w:rsidRDefault="00F968EC" w:rsidP="00D11FED">
      <w:pPr>
        <w:pStyle w:val="ListParagraph"/>
        <w:numPr>
          <w:ilvl w:val="0"/>
          <w:numId w:val="5"/>
        </w:numPr>
      </w:pPr>
      <w:r>
        <w:t>If an employee experiences a reduction of hours, ABLE, I</w:t>
      </w:r>
      <w:r w:rsidR="00671E12">
        <w:t xml:space="preserve">nc. may pay for those hours, </w:t>
      </w:r>
      <w:r w:rsidR="00591DB9">
        <w:t xml:space="preserve">refer </w:t>
      </w:r>
      <w:bookmarkStart w:id="0" w:name="_GoBack"/>
      <w:bookmarkEnd w:id="0"/>
      <w:r>
        <w:t>the employee to apply for unemployment</w:t>
      </w:r>
      <w:r w:rsidR="00CA62A0">
        <w:t>,</w:t>
      </w:r>
      <w:r>
        <w:t xml:space="preserve"> or use a combination of both.  </w:t>
      </w:r>
      <w:r w:rsidR="00743028">
        <w:t>NOTE:  ABLE, Inc. considers F</w:t>
      </w:r>
      <w:r w:rsidR="00CA62A0">
        <w:t>ull-time</w:t>
      </w:r>
      <w:r w:rsidR="00743028">
        <w:t xml:space="preserve"> to be 36 hours and P</w:t>
      </w:r>
      <w:r w:rsidR="00CA62A0">
        <w:t>art-time</w:t>
      </w:r>
      <w:r w:rsidR="00743028">
        <w:t xml:space="preserve"> what your schedule lists as your hours.  </w:t>
      </w:r>
    </w:p>
    <w:p w14:paraId="309DA294" w14:textId="69D5D961" w:rsidR="005B1087" w:rsidRDefault="006B79DA" w:rsidP="00620362">
      <w:pPr>
        <w:pStyle w:val="ListParagraph"/>
        <w:numPr>
          <w:ilvl w:val="0"/>
          <w:numId w:val="2"/>
        </w:numPr>
      </w:pPr>
      <w:r>
        <w:t xml:space="preserve">If an employee has </w:t>
      </w:r>
      <w:r w:rsidR="00CD5B24">
        <w:t xml:space="preserve">been </w:t>
      </w:r>
      <w:r w:rsidR="00291B34">
        <w:t xml:space="preserve">screened </w:t>
      </w:r>
      <w:r w:rsidR="00CD5B24">
        <w:t xml:space="preserve">to remain at home due to </w:t>
      </w:r>
      <w:r w:rsidR="006626E5">
        <w:t xml:space="preserve">COVID-19, </w:t>
      </w:r>
      <w:r w:rsidR="00F968EC">
        <w:t xml:space="preserve">ABLE </w:t>
      </w:r>
      <w:r w:rsidR="00660857">
        <w:t xml:space="preserve">may </w:t>
      </w:r>
      <w:r w:rsidR="00F968EC">
        <w:t>pay</w:t>
      </w:r>
      <w:r w:rsidR="00660857">
        <w:t xml:space="preserve"> for those hours</w:t>
      </w:r>
      <w:r w:rsidR="00F968EC">
        <w:t xml:space="preserve">, </w:t>
      </w:r>
      <w:r w:rsidR="00291B34">
        <w:t xml:space="preserve">refer </w:t>
      </w:r>
      <w:r w:rsidR="00F968EC">
        <w:t>the employee to apply for unemployment</w:t>
      </w:r>
      <w:r w:rsidR="00CA62A0">
        <w:t>,</w:t>
      </w:r>
      <w:r w:rsidR="00F968EC">
        <w:t xml:space="preserve"> or use a combination of both.  </w:t>
      </w:r>
      <w:r w:rsidR="006626E5">
        <w:t xml:space="preserve"> </w:t>
      </w:r>
    </w:p>
    <w:p w14:paraId="2A72E3A1" w14:textId="4C0151DA" w:rsidR="00F968EC" w:rsidRDefault="00660857" w:rsidP="00620362">
      <w:pPr>
        <w:pStyle w:val="ListParagraph"/>
        <w:numPr>
          <w:ilvl w:val="0"/>
          <w:numId w:val="2"/>
        </w:numPr>
      </w:pPr>
      <w:r>
        <w:t>T</w:t>
      </w:r>
      <w:r w:rsidR="00F968EC">
        <w:t xml:space="preserve">he </w:t>
      </w:r>
      <w:r w:rsidR="006626E5">
        <w:t>leave</w:t>
      </w:r>
      <w:r w:rsidR="00F968EC">
        <w:t xml:space="preserve"> that is granted</w:t>
      </w:r>
      <w:r>
        <w:t xml:space="preserve"> for COVID-19</w:t>
      </w:r>
      <w:r w:rsidR="006626E5">
        <w:t xml:space="preserve"> will not affect employees personal or extended leave.  </w:t>
      </w:r>
      <w:r w:rsidR="002E04FC">
        <w:t>(</w:t>
      </w:r>
      <w:r w:rsidR="00671E12" w:rsidRPr="00671E12">
        <w:rPr>
          <w:highlight w:val="yellow"/>
        </w:rPr>
        <w:t>T</w:t>
      </w:r>
      <w:r w:rsidR="002E04FC" w:rsidRPr="00671E12">
        <w:rPr>
          <w:highlight w:val="yellow"/>
        </w:rPr>
        <w:t>his may be subject to change</w:t>
      </w:r>
      <w:r w:rsidR="00CA62A0">
        <w:t>.</w:t>
      </w:r>
      <w:r w:rsidR="002E04FC">
        <w:t>)</w:t>
      </w:r>
    </w:p>
    <w:p w14:paraId="1493657E" w14:textId="77777777" w:rsidR="002631CE" w:rsidRDefault="005D265C" w:rsidP="00620362">
      <w:pPr>
        <w:pStyle w:val="ListParagraph"/>
        <w:numPr>
          <w:ilvl w:val="0"/>
          <w:numId w:val="2"/>
        </w:numPr>
      </w:pPr>
      <w:r>
        <w:t xml:space="preserve">This leave practice will only extend through the COVID-19 crisis.  </w:t>
      </w:r>
      <w:r w:rsidR="00CD5B24">
        <w:t xml:space="preserve"> </w:t>
      </w:r>
      <w:r w:rsidR="004F43B0">
        <w:t xml:space="preserve">  </w:t>
      </w:r>
    </w:p>
    <w:p w14:paraId="75A9499E" w14:textId="77777777" w:rsidR="00B3527A" w:rsidRDefault="002631CE" w:rsidP="00D67155">
      <w:pPr>
        <w:pStyle w:val="ListParagraph"/>
        <w:numPr>
          <w:ilvl w:val="0"/>
          <w:numId w:val="2"/>
        </w:numPr>
      </w:pPr>
      <w:r>
        <w:t xml:space="preserve">For </w:t>
      </w:r>
      <w:r w:rsidR="00385171">
        <w:t xml:space="preserve">leave </w:t>
      </w:r>
      <w:r>
        <w:t>concerns related to COVID-19</w:t>
      </w:r>
      <w:r w:rsidR="00124EA6">
        <w:t xml:space="preserve"> that are NOT related to your own illness</w:t>
      </w:r>
      <w:r w:rsidR="005D265C">
        <w:t xml:space="preserve"> such as the loss of daycare</w:t>
      </w:r>
      <w:r>
        <w:t xml:space="preserve">, please contact a </w:t>
      </w:r>
      <w:r w:rsidR="00423871">
        <w:t xml:space="preserve">Director or </w:t>
      </w:r>
      <w:r>
        <w:t>Lead Support Coordinator</w:t>
      </w:r>
      <w:r w:rsidR="00385171">
        <w:t xml:space="preserve">.  </w:t>
      </w:r>
      <w:r w:rsidR="00074232">
        <w:t xml:space="preserve"> </w:t>
      </w:r>
      <w:r w:rsidR="001032EC">
        <w:t xml:space="preserve"> </w:t>
      </w:r>
    </w:p>
    <w:p w14:paraId="7A7A3119" w14:textId="77777777" w:rsidR="007C79DA" w:rsidRDefault="007C79DA" w:rsidP="00B3527A">
      <w:pPr>
        <w:pStyle w:val="ListParagraph"/>
      </w:pPr>
      <w:r>
        <w:t xml:space="preserve">  </w:t>
      </w:r>
    </w:p>
    <w:p w14:paraId="2BE9BBEC" w14:textId="5F474941" w:rsidR="000B7F1F" w:rsidRDefault="007C79DA" w:rsidP="000B7F1F">
      <w:pPr>
        <w:spacing w:after="0" w:line="240" w:lineRule="auto"/>
      </w:pPr>
      <w:r>
        <w:t>Sincerely</w:t>
      </w:r>
      <w:r w:rsidR="000B7F1F">
        <w:t>,</w:t>
      </w:r>
    </w:p>
    <w:p w14:paraId="3CBA9247" w14:textId="63DC5769" w:rsidR="003F61A0" w:rsidRDefault="007C79DA" w:rsidP="000B7F1F">
      <w:pPr>
        <w:spacing w:after="0" w:line="240" w:lineRule="auto"/>
      </w:pPr>
      <w:r>
        <w:t>Mary Anderson</w:t>
      </w:r>
    </w:p>
    <w:p w14:paraId="17123362" w14:textId="131D1F52" w:rsidR="000B7F1F" w:rsidRDefault="000B7F1F" w:rsidP="000B7F1F">
      <w:pPr>
        <w:spacing w:after="0" w:line="240" w:lineRule="auto"/>
      </w:pPr>
      <w:r>
        <w:t>Executive Director</w:t>
      </w:r>
    </w:p>
    <w:sectPr w:rsidR="000B7F1F" w:rsidSect="00C104E9">
      <w:pgSz w:w="12240" w:h="15840"/>
      <w:pgMar w:top="720" w:right="288"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C1772"/>
    <w:multiLevelType w:val="hybridMultilevel"/>
    <w:tmpl w:val="4B64A6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55ABB"/>
    <w:multiLevelType w:val="hybridMultilevel"/>
    <w:tmpl w:val="07964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DE64ED"/>
    <w:multiLevelType w:val="hybridMultilevel"/>
    <w:tmpl w:val="584850FC"/>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A1064E"/>
    <w:multiLevelType w:val="hybridMultilevel"/>
    <w:tmpl w:val="24843C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3278C4"/>
    <w:multiLevelType w:val="hybridMultilevel"/>
    <w:tmpl w:val="0D4EAF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C6A"/>
    <w:rsid w:val="00013D8B"/>
    <w:rsid w:val="00074232"/>
    <w:rsid w:val="000B7F1F"/>
    <w:rsid w:val="000E0605"/>
    <w:rsid w:val="001032EC"/>
    <w:rsid w:val="001074E4"/>
    <w:rsid w:val="00124EA6"/>
    <w:rsid w:val="00126DEF"/>
    <w:rsid w:val="00134225"/>
    <w:rsid w:val="00165359"/>
    <w:rsid w:val="001D424A"/>
    <w:rsid w:val="002166AE"/>
    <w:rsid w:val="00241596"/>
    <w:rsid w:val="002631CE"/>
    <w:rsid w:val="00271DD1"/>
    <w:rsid w:val="00291B34"/>
    <w:rsid w:val="002A030B"/>
    <w:rsid w:val="002E04FC"/>
    <w:rsid w:val="00341C8A"/>
    <w:rsid w:val="00385171"/>
    <w:rsid w:val="003856F9"/>
    <w:rsid w:val="003955DB"/>
    <w:rsid w:val="003A18B2"/>
    <w:rsid w:val="003D5C5D"/>
    <w:rsid w:val="003F61A0"/>
    <w:rsid w:val="0040224C"/>
    <w:rsid w:val="00423871"/>
    <w:rsid w:val="00446A78"/>
    <w:rsid w:val="00475E45"/>
    <w:rsid w:val="004A2545"/>
    <w:rsid w:val="004A33AB"/>
    <w:rsid w:val="004F43B0"/>
    <w:rsid w:val="004F502E"/>
    <w:rsid w:val="00502615"/>
    <w:rsid w:val="00507034"/>
    <w:rsid w:val="00563471"/>
    <w:rsid w:val="005865AD"/>
    <w:rsid w:val="00586CFA"/>
    <w:rsid w:val="00591DB9"/>
    <w:rsid w:val="00594A46"/>
    <w:rsid w:val="005B1087"/>
    <w:rsid w:val="005D265C"/>
    <w:rsid w:val="005F5396"/>
    <w:rsid w:val="00620362"/>
    <w:rsid w:val="0063137F"/>
    <w:rsid w:val="00635621"/>
    <w:rsid w:val="00637316"/>
    <w:rsid w:val="00660857"/>
    <w:rsid w:val="006626E5"/>
    <w:rsid w:val="00671E12"/>
    <w:rsid w:val="006B79DA"/>
    <w:rsid w:val="00720D15"/>
    <w:rsid w:val="00733CF4"/>
    <w:rsid w:val="00743028"/>
    <w:rsid w:val="0076604B"/>
    <w:rsid w:val="00772178"/>
    <w:rsid w:val="00777892"/>
    <w:rsid w:val="007B688C"/>
    <w:rsid w:val="007C79DA"/>
    <w:rsid w:val="00831D76"/>
    <w:rsid w:val="0083287F"/>
    <w:rsid w:val="00840472"/>
    <w:rsid w:val="008423F3"/>
    <w:rsid w:val="00846BF0"/>
    <w:rsid w:val="00871DB5"/>
    <w:rsid w:val="008F28F5"/>
    <w:rsid w:val="008F423B"/>
    <w:rsid w:val="008F4613"/>
    <w:rsid w:val="0090153A"/>
    <w:rsid w:val="009559EE"/>
    <w:rsid w:val="009657BF"/>
    <w:rsid w:val="0099077E"/>
    <w:rsid w:val="009A2BB8"/>
    <w:rsid w:val="009C4AC8"/>
    <w:rsid w:val="009F0592"/>
    <w:rsid w:val="00A2526D"/>
    <w:rsid w:val="00A42764"/>
    <w:rsid w:val="00A737E3"/>
    <w:rsid w:val="00AE0E40"/>
    <w:rsid w:val="00B3527A"/>
    <w:rsid w:val="00B537B8"/>
    <w:rsid w:val="00B625C3"/>
    <w:rsid w:val="00C104E9"/>
    <w:rsid w:val="00C420B2"/>
    <w:rsid w:val="00CA62A0"/>
    <w:rsid w:val="00CB25BD"/>
    <w:rsid w:val="00CC446B"/>
    <w:rsid w:val="00CD5B24"/>
    <w:rsid w:val="00CF5934"/>
    <w:rsid w:val="00D11FED"/>
    <w:rsid w:val="00D21482"/>
    <w:rsid w:val="00D55DA8"/>
    <w:rsid w:val="00D5619D"/>
    <w:rsid w:val="00DA1C19"/>
    <w:rsid w:val="00DD6826"/>
    <w:rsid w:val="00EC50E6"/>
    <w:rsid w:val="00EE6C6A"/>
    <w:rsid w:val="00F10979"/>
    <w:rsid w:val="00F239E3"/>
    <w:rsid w:val="00F94FDB"/>
    <w:rsid w:val="00F968EC"/>
    <w:rsid w:val="00FE2289"/>
    <w:rsid w:val="00FE4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8E50"/>
  <w15:chartTrackingRefBased/>
  <w15:docId w15:val="{AEC98A27-DB8C-4D6B-B75C-25F171D6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C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3</cp:revision>
  <dcterms:created xsi:type="dcterms:W3CDTF">2020-04-09T23:22:00Z</dcterms:created>
  <dcterms:modified xsi:type="dcterms:W3CDTF">2020-04-09T23:24:00Z</dcterms:modified>
</cp:coreProperties>
</file>